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AFB6B3" w14:textId="4C29F319" w:rsidR="0079420D" w:rsidRPr="0002054D" w:rsidRDefault="0002054D" w:rsidP="0002054D">
      <w:pPr>
        <w:spacing w:before="100" w:beforeAutospacing="1" w:after="100" w:afterAutospacing="1"/>
        <w:jc w:val="center"/>
        <w:rPr>
          <w:b/>
          <w:bCs/>
          <w:color w:val="262626" w:themeColor="text1" w:themeTint="D9"/>
          <w:sz w:val="32"/>
          <w:szCs w:val="32"/>
          <w:u w:val="single"/>
          <w:lang w:eastAsia="fr-FR"/>
          <w14:ligatures w14:val="none"/>
        </w:rPr>
      </w:pPr>
      <w:bookmarkStart w:id="0" w:name="_Hlk212829664"/>
      <w:bookmarkEnd w:id="0"/>
      <w:r w:rsidRPr="0002054D">
        <w:rPr>
          <w:b/>
          <w:bCs/>
          <w:color w:val="262626" w:themeColor="text1" w:themeTint="D9"/>
          <w:sz w:val="32"/>
          <w:szCs w:val="32"/>
          <w:u w:val="single"/>
          <w:lang w:eastAsia="fr-FR"/>
          <w14:ligatures w14:val="none"/>
        </w:rPr>
        <w:t>La désignation d’un expert-comptable dans le cadre de la consultation du CSE pour la situation économique et financière</w:t>
      </w:r>
    </w:p>
    <w:p w14:paraId="7743E7BE" w14:textId="77777777" w:rsidR="0002054D" w:rsidRDefault="0002054D" w:rsidP="000413D5">
      <w:pPr>
        <w:spacing w:before="100" w:beforeAutospacing="1" w:after="100" w:afterAutospacing="1"/>
        <w:rPr>
          <w:b/>
          <w:bCs/>
          <w:color w:val="0070C0"/>
          <w:sz w:val="26"/>
          <w:szCs w:val="26"/>
          <w:u w:val="single"/>
          <w:lang w:eastAsia="fr-FR"/>
          <w14:ligatures w14:val="none"/>
        </w:rPr>
      </w:pPr>
    </w:p>
    <w:p w14:paraId="785172D0" w14:textId="005FD390" w:rsidR="000413D5" w:rsidRPr="000413D5" w:rsidRDefault="000413D5" w:rsidP="000413D5">
      <w:pPr>
        <w:spacing w:before="100" w:beforeAutospacing="1" w:after="100" w:afterAutospacing="1"/>
        <w:rPr>
          <w:b/>
          <w:bCs/>
          <w:color w:val="0070C0"/>
          <w:sz w:val="26"/>
          <w:szCs w:val="26"/>
          <w:u w:val="single"/>
          <w:lang w:eastAsia="fr-FR"/>
          <w14:ligatures w14:val="none"/>
        </w:rPr>
      </w:pPr>
      <w:r>
        <w:rPr>
          <w:b/>
          <w:bCs/>
          <w:color w:val="0070C0"/>
          <w:sz w:val="26"/>
          <w:szCs w:val="26"/>
          <w:u w:val="single"/>
          <w:lang w:eastAsia="fr-FR"/>
          <w14:ligatures w14:val="none"/>
        </w:rPr>
        <w:t>La procédure à respecter pour désigner une expert-comptable :</w:t>
      </w:r>
    </w:p>
    <w:p w14:paraId="3132A0AD" w14:textId="6EA1C942" w:rsidR="000413D5" w:rsidRPr="000413D5" w:rsidRDefault="000413D5" w:rsidP="000413D5">
      <w:pPr>
        <w:numPr>
          <w:ilvl w:val="0"/>
          <w:numId w:val="4"/>
        </w:numPr>
        <w:spacing w:before="100" w:beforeAutospacing="1" w:after="100" w:afterAutospacing="1"/>
        <w:rPr>
          <w:rFonts w:eastAsia="Times New Roman"/>
          <w:color w:val="262626" w:themeColor="text1" w:themeTint="D9"/>
          <w:sz w:val="24"/>
          <w:szCs w:val="24"/>
          <w:lang w:eastAsia="fr-FR"/>
          <w14:ligatures w14:val="none"/>
        </w:rPr>
      </w:pPr>
      <w:r w:rsidRPr="000413D5">
        <w:rPr>
          <w:rFonts w:eastAsia="Times New Roman"/>
          <w:b/>
          <w:bCs/>
          <w:color w:val="262626" w:themeColor="text1" w:themeTint="D9"/>
          <w:sz w:val="24"/>
          <w:szCs w:val="24"/>
          <w:lang w:eastAsia="fr-FR"/>
          <w14:ligatures w14:val="none"/>
        </w:rPr>
        <w:t>Prendre contact avec l</w:t>
      </w:r>
      <w:r w:rsidRPr="000413D5">
        <w:rPr>
          <w:rFonts w:eastAsia="Times New Roman"/>
          <w:b/>
          <w:bCs/>
          <w:color w:val="262626" w:themeColor="text1" w:themeTint="D9"/>
          <w:sz w:val="24"/>
          <w:szCs w:val="24"/>
          <w:lang w:eastAsia="fr-FR"/>
          <w14:ligatures w14:val="none"/>
        </w:rPr>
        <w:t xml:space="preserve">’expert-comptable </w:t>
      </w:r>
      <w:r w:rsidRPr="000413D5">
        <w:rPr>
          <w:rFonts w:eastAsia="Times New Roman"/>
          <w:b/>
          <w:bCs/>
          <w:color w:val="262626" w:themeColor="text1" w:themeTint="D9"/>
          <w:sz w:val="24"/>
          <w:szCs w:val="24"/>
          <w:lang w:eastAsia="fr-FR"/>
          <w14:ligatures w14:val="none"/>
        </w:rPr>
        <w:t>pour vérifier</w:t>
      </w:r>
      <w:r w:rsidRPr="000413D5">
        <w:rPr>
          <w:rFonts w:eastAsia="Times New Roman"/>
          <w:color w:val="262626" w:themeColor="text1" w:themeTint="D9"/>
          <w:sz w:val="24"/>
          <w:szCs w:val="24"/>
          <w:lang w:eastAsia="fr-FR"/>
          <w14:ligatures w14:val="none"/>
        </w:rPr>
        <w:t> </w:t>
      </w:r>
      <w:r>
        <w:rPr>
          <w:rFonts w:eastAsia="Times New Roman"/>
          <w:color w:val="262626" w:themeColor="text1" w:themeTint="D9"/>
          <w:sz w:val="24"/>
          <w:szCs w:val="24"/>
          <w:lang w:eastAsia="fr-FR"/>
          <w14:ligatures w14:val="none"/>
        </w:rPr>
        <w:t xml:space="preserve">le calendrier, la faisabilité de l’intervention </w:t>
      </w:r>
      <w:r w:rsidRPr="000413D5">
        <w:rPr>
          <w:rFonts w:eastAsia="Times New Roman"/>
          <w:color w:val="262626" w:themeColor="text1" w:themeTint="D9"/>
          <w:sz w:val="24"/>
          <w:szCs w:val="24"/>
          <w:lang w:eastAsia="fr-FR"/>
          <w14:ligatures w14:val="none"/>
        </w:rPr>
        <w:t xml:space="preserve">et </w:t>
      </w:r>
      <w:r>
        <w:rPr>
          <w:rFonts w:eastAsia="Times New Roman"/>
          <w:color w:val="262626" w:themeColor="text1" w:themeTint="D9"/>
          <w:sz w:val="24"/>
          <w:szCs w:val="24"/>
          <w:lang w:eastAsia="fr-FR"/>
          <w14:ligatures w14:val="none"/>
        </w:rPr>
        <w:t>échanger sur</w:t>
      </w:r>
      <w:r w:rsidRPr="000413D5">
        <w:rPr>
          <w:rFonts w:eastAsia="Times New Roman"/>
          <w:color w:val="262626" w:themeColor="text1" w:themeTint="D9"/>
          <w:sz w:val="24"/>
          <w:szCs w:val="24"/>
          <w:lang w:eastAsia="fr-FR"/>
          <w14:ligatures w14:val="none"/>
        </w:rPr>
        <w:t xml:space="preserve"> les objectifs, les attentes et préoccupations particulières du CSE.</w:t>
      </w:r>
    </w:p>
    <w:p w14:paraId="72BA9214" w14:textId="63ECD099" w:rsidR="000413D5" w:rsidRPr="000413D5" w:rsidRDefault="000413D5" w:rsidP="000413D5">
      <w:pPr>
        <w:numPr>
          <w:ilvl w:val="0"/>
          <w:numId w:val="4"/>
        </w:numPr>
        <w:spacing w:before="100" w:beforeAutospacing="1" w:after="100" w:afterAutospacing="1"/>
        <w:rPr>
          <w:rFonts w:eastAsia="Times New Roman"/>
          <w:color w:val="262626" w:themeColor="text1" w:themeTint="D9"/>
          <w:sz w:val="24"/>
          <w:szCs w:val="24"/>
          <w:lang w:eastAsia="fr-FR"/>
          <w14:ligatures w14:val="none"/>
        </w:rPr>
      </w:pPr>
      <w:r w:rsidRPr="000413D5">
        <w:rPr>
          <w:rFonts w:eastAsia="Times New Roman"/>
          <w:b/>
          <w:bCs/>
          <w:color w:val="262626" w:themeColor="text1" w:themeTint="D9"/>
          <w:sz w:val="24"/>
          <w:szCs w:val="24"/>
          <w:lang w:eastAsia="fr-FR"/>
          <w14:ligatures w14:val="none"/>
        </w:rPr>
        <w:t>Assurez vous de la majorité des votes de membres du CSE</w:t>
      </w:r>
    </w:p>
    <w:p w14:paraId="7E4ADB38" w14:textId="30664FC9" w:rsidR="000413D5" w:rsidRDefault="000413D5" w:rsidP="000413D5">
      <w:pPr>
        <w:numPr>
          <w:ilvl w:val="0"/>
          <w:numId w:val="4"/>
        </w:numPr>
        <w:spacing w:before="100" w:beforeAutospacing="1" w:after="100" w:afterAutospacing="1"/>
        <w:rPr>
          <w:rFonts w:eastAsia="Times New Roman"/>
          <w:color w:val="262626" w:themeColor="text1" w:themeTint="D9"/>
          <w:sz w:val="24"/>
          <w:szCs w:val="24"/>
          <w:lang w:eastAsia="fr-FR"/>
          <w14:ligatures w14:val="none"/>
        </w:rPr>
      </w:pPr>
      <w:r w:rsidRPr="000413D5">
        <w:rPr>
          <w:rFonts w:eastAsia="Times New Roman"/>
          <w:b/>
          <w:bCs/>
          <w:color w:val="262626" w:themeColor="text1" w:themeTint="D9"/>
          <w:sz w:val="24"/>
          <w:szCs w:val="24"/>
          <w:lang w:eastAsia="fr-FR"/>
          <w14:ligatures w14:val="none"/>
        </w:rPr>
        <w:t>Inscrire la désignation de l'expert à l'ordre du jour d'une réunion ordinaire du CSE</w:t>
      </w:r>
      <w:r w:rsidRPr="000413D5">
        <w:rPr>
          <w:rFonts w:eastAsia="Times New Roman"/>
          <w:color w:val="262626" w:themeColor="text1" w:themeTint="D9"/>
          <w:sz w:val="24"/>
          <w:szCs w:val="24"/>
          <w:lang w:eastAsia="fr-FR"/>
          <w14:ligatures w14:val="none"/>
        </w:rPr>
        <w:t xml:space="preserve">. </w:t>
      </w:r>
    </w:p>
    <w:p w14:paraId="0B2934C5" w14:textId="0CFB3970" w:rsidR="000413D5" w:rsidRPr="000413D5" w:rsidRDefault="000413D5" w:rsidP="000413D5">
      <w:pPr>
        <w:numPr>
          <w:ilvl w:val="0"/>
          <w:numId w:val="4"/>
        </w:numPr>
        <w:spacing w:before="100" w:beforeAutospacing="1" w:after="100" w:afterAutospacing="1"/>
        <w:rPr>
          <w:rFonts w:eastAsia="Times New Roman"/>
          <w:color w:val="262626" w:themeColor="text1" w:themeTint="D9"/>
          <w:sz w:val="24"/>
          <w:szCs w:val="24"/>
          <w:lang w:eastAsia="fr-FR"/>
          <w14:ligatures w14:val="none"/>
        </w:rPr>
      </w:pPr>
      <w:r>
        <w:rPr>
          <w:rFonts w:eastAsia="Times New Roman"/>
          <w:b/>
          <w:bCs/>
          <w:color w:val="262626" w:themeColor="text1" w:themeTint="D9"/>
          <w:sz w:val="24"/>
          <w:szCs w:val="24"/>
          <w:lang w:eastAsia="fr-FR"/>
          <w14:ligatures w14:val="none"/>
        </w:rPr>
        <w:t>Faire obligatoirement le double vote</w:t>
      </w:r>
    </w:p>
    <w:p w14:paraId="096B8891" w14:textId="5B04ABFD" w:rsidR="000413D5" w:rsidRPr="000413D5" w:rsidRDefault="000413D5" w:rsidP="000413D5">
      <w:pPr>
        <w:numPr>
          <w:ilvl w:val="0"/>
          <w:numId w:val="4"/>
        </w:numPr>
        <w:spacing w:before="100" w:beforeAutospacing="1" w:after="100" w:afterAutospacing="1"/>
        <w:rPr>
          <w:rFonts w:eastAsia="Times New Roman"/>
          <w:color w:val="262626" w:themeColor="text1" w:themeTint="D9"/>
          <w:sz w:val="24"/>
          <w:szCs w:val="24"/>
          <w:lang w:eastAsia="fr-FR"/>
          <w14:ligatures w14:val="none"/>
        </w:rPr>
      </w:pPr>
      <w:r>
        <w:rPr>
          <w:rFonts w:eastAsia="Times New Roman"/>
          <w:b/>
          <w:bCs/>
          <w:color w:val="262626" w:themeColor="text1" w:themeTint="D9"/>
          <w:sz w:val="24"/>
          <w:szCs w:val="24"/>
          <w:lang w:eastAsia="fr-FR"/>
          <w14:ligatures w14:val="none"/>
        </w:rPr>
        <w:t>Inscrivez le résultat des 2 votes dans le PV du CSE</w:t>
      </w:r>
    </w:p>
    <w:p w14:paraId="6208F260" w14:textId="744F435E" w:rsidR="000413D5" w:rsidRDefault="000413D5" w:rsidP="0079420D">
      <w:pPr>
        <w:spacing w:before="100" w:beforeAutospacing="1" w:after="100" w:afterAutospacing="1"/>
        <w:rPr>
          <w:b/>
          <w:bCs/>
          <w:color w:val="0070C0"/>
          <w:sz w:val="26"/>
          <w:szCs w:val="26"/>
          <w:u w:val="single"/>
          <w:lang w:eastAsia="fr-FR"/>
          <w14:ligatures w14:val="none"/>
        </w:rPr>
      </w:pPr>
    </w:p>
    <w:p w14:paraId="38A06820" w14:textId="77777777" w:rsidR="00721D43" w:rsidRDefault="00721D43" w:rsidP="0079420D">
      <w:pPr>
        <w:spacing w:before="100" w:beforeAutospacing="1" w:after="100" w:afterAutospacing="1"/>
        <w:rPr>
          <w:b/>
          <w:bCs/>
          <w:color w:val="0070C0"/>
          <w:sz w:val="26"/>
          <w:szCs w:val="26"/>
          <w:u w:val="single"/>
          <w:lang w:eastAsia="fr-FR"/>
          <w14:ligatures w14:val="none"/>
        </w:rPr>
      </w:pPr>
    </w:p>
    <w:p w14:paraId="7B4D4D2C" w14:textId="0515C9A5" w:rsidR="0079420D" w:rsidRPr="000413D5" w:rsidRDefault="0079420D" w:rsidP="0079420D">
      <w:pPr>
        <w:spacing w:before="100" w:beforeAutospacing="1" w:after="100" w:afterAutospacing="1"/>
        <w:rPr>
          <w:b/>
          <w:bCs/>
          <w:color w:val="0070C0"/>
          <w:sz w:val="26"/>
          <w:szCs w:val="26"/>
          <w:u w:val="single"/>
          <w:lang w:eastAsia="fr-FR"/>
          <w14:ligatures w14:val="none"/>
        </w:rPr>
      </w:pPr>
      <w:r w:rsidRPr="000413D5">
        <w:rPr>
          <w:b/>
          <w:bCs/>
          <w:color w:val="0070C0"/>
          <w:sz w:val="26"/>
          <w:szCs w:val="26"/>
          <w:u w:val="single"/>
          <w:lang w:eastAsia="fr-FR"/>
          <w14:ligatures w14:val="none"/>
        </w:rPr>
        <w:t xml:space="preserve">1/ </w:t>
      </w:r>
      <w:r w:rsidR="000413D5" w:rsidRPr="000413D5">
        <w:rPr>
          <w:b/>
          <w:bCs/>
          <w:color w:val="0070C0"/>
          <w:sz w:val="26"/>
          <w:szCs w:val="26"/>
          <w:u w:val="single"/>
          <w:lang w:eastAsia="fr-FR"/>
          <w14:ligatures w14:val="none"/>
        </w:rPr>
        <w:t>Inscrire à l’</w:t>
      </w:r>
      <w:r w:rsidRPr="000413D5">
        <w:rPr>
          <w:b/>
          <w:bCs/>
          <w:color w:val="0070C0"/>
          <w:sz w:val="26"/>
          <w:szCs w:val="26"/>
          <w:u w:val="single"/>
          <w:lang w:eastAsia="fr-FR"/>
          <w14:ligatures w14:val="none"/>
        </w:rPr>
        <w:t>Ordre du jour</w:t>
      </w:r>
      <w:r w:rsidR="000413D5" w:rsidRPr="000413D5">
        <w:rPr>
          <w:b/>
          <w:bCs/>
          <w:color w:val="0070C0"/>
          <w:sz w:val="26"/>
          <w:szCs w:val="26"/>
          <w:u w:val="single"/>
          <w:lang w:eastAsia="fr-FR"/>
          <w14:ligatures w14:val="none"/>
        </w:rPr>
        <w:t xml:space="preserve"> </w:t>
      </w:r>
      <w:r w:rsidR="000413D5" w:rsidRPr="000413D5">
        <w:rPr>
          <w:b/>
          <w:bCs/>
          <w:color w:val="0070C0"/>
          <w:sz w:val="26"/>
          <w:szCs w:val="26"/>
          <w:u w:val="single"/>
          <w:lang w:eastAsia="fr-FR"/>
          <w14:ligatures w14:val="none"/>
        </w:rPr>
        <w:t>la désignation de l'expert</w:t>
      </w:r>
      <w:r w:rsidRPr="000413D5">
        <w:rPr>
          <w:b/>
          <w:bCs/>
          <w:color w:val="0070C0"/>
          <w:sz w:val="26"/>
          <w:szCs w:val="26"/>
          <w:u w:val="single"/>
          <w:lang w:eastAsia="fr-FR"/>
          <w14:ligatures w14:val="none"/>
        </w:rPr>
        <w:t> :</w:t>
      </w:r>
    </w:p>
    <w:p w14:paraId="5F968EF0" w14:textId="2BEFA9FD" w:rsidR="0079420D" w:rsidRDefault="0079420D" w:rsidP="0079420D">
      <w:pPr>
        <w:spacing w:before="100" w:beforeAutospacing="1" w:after="100" w:afterAutospacing="1"/>
        <w:rPr>
          <w:b/>
          <w:bCs/>
          <w:sz w:val="24"/>
          <w:szCs w:val="24"/>
          <w:u w:val="single"/>
          <w:lang w:eastAsia="fr-FR"/>
          <w14:ligatures w14:val="none"/>
        </w:rPr>
      </w:pPr>
      <w:r>
        <w:rPr>
          <w:b/>
          <w:bCs/>
          <w:sz w:val="24"/>
          <w:szCs w:val="24"/>
          <w:u w:val="single"/>
          <w:lang w:eastAsia="fr-FR"/>
          <w14:ligatures w14:val="none"/>
        </w:rPr>
        <w:t>Lorsqu’apparait comme point à l’ordre du jour</w:t>
      </w:r>
      <w:r>
        <w:rPr>
          <w:b/>
          <w:bCs/>
          <w:sz w:val="24"/>
          <w:szCs w:val="24"/>
          <w:u w:val="single"/>
          <w:lang w:eastAsia="fr-FR"/>
          <w14:ligatures w14:val="none"/>
        </w:rPr>
        <w:t xml:space="preserve"> de la prochaine réunion de CSE</w:t>
      </w:r>
      <w:r>
        <w:rPr>
          <w:b/>
          <w:bCs/>
          <w:sz w:val="24"/>
          <w:szCs w:val="24"/>
          <w:u w:val="single"/>
          <w:lang w:eastAsia="fr-FR"/>
          <w14:ligatures w14:val="none"/>
        </w:rPr>
        <w:t xml:space="preserve"> : </w:t>
      </w:r>
    </w:p>
    <w:p w14:paraId="2DF67411" w14:textId="77777777" w:rsidR="0079420D" w:rsidRDefault="0079420D" w:rsidP="0079420D">
      <w:pPr>
        <w:spacing w:before="100" w:beforeAutospacing="1" w:after="100" w:afterAutospacing="1"/>
        <w:contextualSpacing/>
        <w:rPr>
          <w:rFonts w:eastAsia="Times New Roman"/>
          <w:sz w:val="24"/>
          <w:szCs w:val="24"/>
          <w:lang w:eastAsia="fr-FR"/>
          <w14:ligatures w14:val="none"/>
        </w:rPr>
      </w:pPr>
      <w:r>
        <w:rPr>
          <w:rFonts w:eastAsia="Times New Roman"/>
          <w:sz w:val="24"/>
          <w:szCs w:val="24"/>
          <w:lang w:eastAsia="fr-FR"/>
          <w14:ligatures w14:val="none"/>
        </w:rPr>
        <w:t>Information en vue de la consultation du CSE portant sur la situation économique et financière de l’entreprise en application de l’article L.2312-25 du Code du travail.</w:t>
      </w:r>
    </w:p>
    <w:p w14:paraId="2649CA3C" w14:textId="77777777" w:rsidR="0079420D" w:rsidRDefault="0079420D" w:rsidP="0079420D">
      <w:pPr>
        <w:spacing w:before="100" w:beforeAutospacing="1" w:after="100" w:afterAutospacing="1"/>
        <w:ind w:left="720"/>
        <w:contextualSpacing/>
        <w:rPr>
          <w:rFonts w:eastAsia="Times New Roman"/>
          <w:sz w:val="24"/>
          <w:szCs w:val="24"/>
          <w:lang w:eastAsia="fr-FR"/>
          <w14:ligatures w14:val="none"/>
        </w:rPr>
      </w:pPr>
    </w:p>
    <w:p w14:paraId="62CF72B6" w14:textId="5A6B974D" w:rsidR="0079420D" w:rsidRDefault="0079420D" w:rsidP="00E51946">
      <w:pPr>
        <w:spacing w:before="100" w:beforeAutospacing="1" w:after="100" w:afterAutospacing="1"/>
        <w:rPr>
          <w:b/>
          <w:bCs/>
          <w:sz w:val="24"/>
          <w:szCs w:val="24"/>
          <w:u w:val="single"/>
          <w:lang w:eastAsia="fr-FR"/>
          <w14:ligatures w14:val="none"/>
        </w:rPr>
      </w:pPr>
      <w:r>
        <w:rPr>
          <w:b/>
          <w:bCs/>
          <w:sz w:val="24"/>
          <w:szCs w:val="24"/>
          <w:u w:val="single"/>
          <w:lang w:eastAsia="fr-FR"/>
          <w14:ligatures w14:val="none"/>
        </w:rPr>
        <w:t xml:space="preserve">Le secrétaire est en droit d’ajouter le point suivant : </w:t>
      </w:r>
    </w:p>
    <w:p w14:paraId="4B709558" w14:textId="1CCA4E33" w:rsidR="0079420D" w:rsidRPr="00E51946" w:rsidRDefault="0079420D" w:rsidP="0079420D">
      <w:pPr>
        <w:spacing w:before="100" w:beforeAutospacing="1" w:after="100" w:afterAutospacing="1"/>
        <w:contextualSpacing/>
        <w:rPr>
          <w:rFonts w:eastAsia="Times New Roman"/>
          <w:sz w:val="24"/>
          <w:szCs w:val="24"/>
          <w:lang w:eastAsia="fr-FR"/>
          <w14:ligatures w14:val="none"/>
        </w:rPr>
      </w:pPr>
      <w:r w:rsidRPr="00E51946">
        <w:rPr>
          <w:rFonts w:eastAsia="Times New Roman"/>
          <w:sz w:val="24"/>
          <w:szCs w:val="24"/>
          <w:lang w:eastAsia="fr-FR"/>
          <w14:ligatures w14:val="none"/>
        </w:rPr>
        <w:t xml:space="preserve">Délibération du CSE portant recours et désignation d’un expert-comptable </w:t>
      </w:r>
      <w:r w:rsidR="000413D5" w:rsidRPr="00E51946">
        <w:rPr>
          <w:rFonts w:eastAsia="Times New Roman"/>
          <w:sz w:val="24"/>
          <w:szCs w:val="24"/>
          <w:lang w:eastAsia="fr-FR"/>
          <w14:ligatures w14:val="none"/>
        </w:rPr>
        <w:t xml:space="preserve">pour assister le CSE </w:t>
      </w:r>
      <w:r w:rsidRPr="00E51946">
        <w:rPr>
          <w:rFonts w:eastAsia="Times New Roman"/>
          <w:sz w:val="24"/>
          <w:szCs w:val="24"/>
          <w:lang w:eastAsia="fr-FR"/>
          <w14:ligatures w14:val="none"/>
        </w:rPr>
        <w:t xml:space="preserve">dans le cadre de la consultation sur la situation économique et financière de l'entreprise </w:t>
      </w:r>
      <w:r w:rsidRPr="00E51946">
        <w:rPr>
          <w:rFonts w:eastAsia="Times New Roman"/>
          <w:i/>
          <w:iCs/>
          <w:sz w:val="24"/>
          <w:szCs w:val="24"/>
          <w:lang w:eastAsia="fr-FR"/>
          <w14:ligatures w14:val="none"/>
        </w:rPr>
        <w:t xml:space="preserve">(Article L.2315-88 du Code du travail). </w:t>
      </w:r>
    </w:p>
    <w:p w14:paraId="60C0CA0C" w14:textId="77777777" w:rsidR="0079420D" w:rsidRDefault="0079420D" w:rsidP="0079420D">
      <w:pPr>
        <w:spacing w:before="100" w:beforeAutospacing="1" w:after="100" w:afterAutospacing="1"/>
        <w:ind w:left="720"/>
        <w:contextualSpacing/>
        <w:rPr>
          <w:rFonts w:eastAsia="Times New Roman"/>
          <w:sz w:val="24"/>
          <w:szCs w:val="24"/>
          <w:lang w:eastAsia="fr-FR"/>
          <w14:ligatures w14:val="none"/>
        </w:rPr>
      </w:pPr>
    </w:p>
    <w:p w14:paraId="2D7DB5C5" w14:textId="77777777" w:rsidR="0002054D" w:rsidRDefault="0002054D" w:rsidP="0079420D">
      <w:pPr>
        <w:spacing w:before="100" w:beforeAutospacing="1" w:after="100" w:afterAutospacing="1"/>
        <w:ind w:left="720"/>
        <w:contextualSpacing/>
        <w:rPr>
          <w:rFonts w:eastAsia="Times New Roman"/>
          <w:sz w:val="24"/>
          <w:szCs w:val="24"/>
          <w:lang w:eastAsia="fr-FR"/>
          <w14:ligatures w14:val="none"/>
        </w:rPr>
      </w:pPr>
    </w:p>
    <w:p w14:paraId="5034DDE6" w14:textId="77777777" w:rsidR="0002054D" w:rsidRDefault="0002054D" w:rsidP="0079420D">
      <w:pPr>
        <w:spacing w:before="100" w:beforeAutospacing="1" w:after="100" w:afterAutospacing="1"/>
        <w:ind w:left="720"/>
        <w:contextualSpacing/>
        <w:rPr>
          <w:rFonts w:eastAsia="Times New Roman"/>
          <w:sz w:val="24"/>
          <w:szCs w:val="24"/>
          <w:lang w:eastAsia="fr-FR"/>
          <w14:ligatures w14:val="none"/>
        </w:rPr>
      </w:pPr>
    </w:p>
    <w:p w14:paraId="1F5662CF" w14:textId="728EA063" w:rsidR="0079420D" w:rsidRDefault="0002054D" w:rsidP="0002054D">
      <w:pPr>
        <w:spacing w:before="100" w:beforeAutospacing="1" w:after="100" w:afterAutospacing="1"/>
        <w:jc w:val="right"/>
        <w:rPr>
          <w:b/>
          <w:bCs/>
          <w:sz w:val="24"/>
          <w:szCs w:val="24"/>
          <w:lang w:eastAsia="fr-FR"/>
          <w14:ligatures w14:val="none"/>
        </w:rPr>
      </w:pPr>
      <w:r>
        <w:rPr>
          <w:rFonts w:eastAsia="Times New Roman"/>
          <w:noProof/>
          <w:color w:val="000000" w:themeColor="text1"/>
          <w:sz w:val="24"/>
          <w:szCs w:val="24"/>
          <w:lang w:eastAsia="fr-FR"/>
        </w:rPr>
        <w:drawing>
          <wp:inline distT="0" distB="0" distL="0" distR="0" wp14:anchorId="64ABE11C" wp14:editId="30E7E5C9">
            <wp:extent cx="243205" cy="243205"/>
            <wp:effectExtent l="0" t="0" r="4445" b="0"/>
            <wp:docPr id="1139897502" name="Graphique 3" descr="Ligne fléchée : droite avec un remplissage un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9897502" name="Graphique 1139897502" descr="Ligne fléchée : droite avec un remplissage uni"/>
                    <pic:cNvPicPr/>
                  </pic:nvPicPr>
                  <pic:blipFill>
                    <a:blip r:embed="rId7">
                      <a:extLs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244942" cy="244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37FA79" w14:textId="10D8892E" w:rsidR="0002054D" w:rsidRDefault="0002054D">
      <w:pPr>
        <w:spacing w:after="160" w:line="259" w:lineRule="auto"/>
        <w:rPr>
          <w:b/>
          <w:bCs/>
          <w:sz w:val="24"/>
          <w:szCs w:val="24"/>
          <w:lang w:eastAsia="fr-FR"/>
          <w14:ligatures w14:val="none"/>
        </w:rPr>
      </w:pPr>
      <w:r>
        <w:rPr>
          <w:b/>
          <w:bCs/>
          <w:sz w:val="24"/>
          <w:szCs w:val="24"/>
          <w:lang w:eastAsia="fr-FR"/>
          <w14:ligatures w14:val="none"/>
        </w:rPr>
        <w:br w:type="page"/>
      </w:r>
    </w:p>
    <w:p w14:paraId="5E135C70" w14:textId="77777777" w:rsidR="00721D43" w:rsidRDefault="00721D43" w:rsidP="0079420D">
      <w:pPr>
        <w:spacing w:before="100" w:beforeAutospacing="1" w:after="100" w:afterAutospacing="1"/>
        <w:rPr>
          <w:b/>
          <w:bCs/>
          <w:sz w:val="24"/>
          <w:szCs w:val="24"/>
          <w:lang w:eastAsia="fr-FR"/>
          <w14:ligatures w14:val="none"/>
        </w:rPr>
      </w:pPr>
    </w:p>
    <w:p w14:paraId="50195299" w14:textId="579D1C90" w:rsidR="0079420D" w:rsidRDefault="0079420D" w:rsidP="0079420D">
      <w:pPr>
        <w:spacing w:before="100" w:beforeAutospacing="1" w:after="100" w:afterAutospacing="1"/>
        <w:rPr>
          <w:b/>
          <w:bCs/>
          <w:color w:val="0070C0"/>
          <w:sz w:val="26"/>
          <w:szCs w:val="26"/>
          <w:u w:val="single"/>
          <w:lang w:eastAsia="fr-FR"/>
          <w14:ligatures w14:val="none"/>
        </w:rPr>
      </w:pPr>
      <w:r>
        <w:rPr>
          <w:b/>
          <w:bCs/>
          <w:color w:val="0070C0"/>
          <w:sz w:val="26"/>
          <w:szCs w:val="26"/>
          <w:u w:val="single"/>
          <w:lang w:eastAsia="fr-FR"/>
          <w14:ligatures w14:val="none"/>
        </w:rPr>
        <w:t>2/ En séance plénière du CSE</w:t>
      </w:r>
      <w:r>
        <w:rPr>
          <w:b/>
          <w:bCs/>
          <w:color w:val="0070C0"/>
          <w:sz w:val="26"/>
          <w:szCs w:val="26"/>
          <w:u w:val="single"/>
          <w:lang w:eastAsia="fr-FR"/>
          <w14:ligatures w14:val="none"/>
        </w:rPr>
        <w:t> :</w:t>
      </w:r>
    </w:p>
    <w:p w14:paraId="6C92CBE6" w14:textId="325ADCF0" w:rsidR="00721D43" w:rsidRDefault="000413D5" w:rsidP="00721D43">
      <w:pPr>
        <w:spacing w:before="100" w:beforeAutospacing="1" w:after="100" w:afterAutospacing="1"/>
        <w:rPr>
          <w:rFonts w:eastAsia="Times New Roman"/>
          <w:color w:val="262626" w:themeColor="text1" w:themeTint="D9"/>
          <w:sz w:val="24"/>
          <w:szCs w:val="24"/>
          <w:lang w:eastAsia="fr-FR"/>
          <w14:ligatures w14:val="none"/>
        </w:rPr>
      </w:pPr>
      <w:r w:rsidRPr="000413D5">
        <w:rPr>
          <w:rFonts w:eastAsia="Times New Roman"/>
          <w:b/>
          <w:bCs/>
          <w:color w:val="262626" w:themeColor="text1" w:themeTint="D9"/>
          <w:sz w:val="24"/>
          <w:szCs w:val="24"/>
          <w:lang w:eastAsia="fr-FR"/>
          <w14:ligatures w14:val="none"/>
        </w:rPr>
        <w:t>Lors de la séance plénière, le CSE délibère et vote sur deux motions : </w:t>
      </w:r>
      <w:r w:rsidRPr="000413D5">
        <w:rPr>
          <w:rFonts w:eastAsia="Times New Roman"/>
          <w:color w:val="262626" w:themeColor="text1" w:themeTint="D9"/>
          <w:sz w:val="24"/>
          <w:szCs w:val="24"/>
          <w:lang w:eastAsia="fr-FR"/>
          <w14:ligatures w14:val="none"/>
        </w:rPr>
        <w:t>le principe de recours à un expert et le choix du (des) cabinet(s) d'expertise.</w:t>
      </w:r>
      <w:r w:rsidR="00721D43" w:rsidRPr="00721D43">
        <w:rPr>
          <w:rFonts w:eastAsia="Times New Roman"/>
          <w:noProof/>
          <w:color w:val="000000" w:themeColor="text1"/>
          <w:sz w:val="24"/>
          <w:szCs w:val="24"/>
          <w:lang w:eastAsia="fr-FR"/>
        </w:rPr>
        <w:t xml:space="preserve"> </w:t>
      </w:r>
    </w:p>
    <w:p w14:paraId="6B317F70" w14:textId="58A29820" w:rsidR="000413D5" w:rsidRPr="000413D5" w:rsidRDefault="000413D5" w:rsidP="00E51946">
      <w:pPr>
        <w:spacing w:before="100" w:beforeAutospacing="1" w:after="100" w:afterAutospacing="1"/>
        <w:rPr>
          <w:rFonts w:eastAsia="Times New Roman"/>
          <w:color w:val="262626" w:themeColor="text1" w:themeTint="D9"/>
          <w:sz w:val="24"/>
          <w:szCs w:val="24"/>
          <w:lang w:eastAsia="fr-FR"/>
          <w14:ligatures w14:val="none"/>
        </w:rPr>
      </w:pPr>
    </w:p>
    <w:p w14:paraId="7682A8A5" w14:textId="03E410E9" w:rsidR="0079420D" w:rsidRDefault="0079420D" w:rsidP="0079420D">
      <w:pPr>
        <w:spacing w:before="100" w:beforeAutospacing="1" w:after="100" w:afterAutospacing="1"/>
        <w:rPr>
          <w:sz w:val="24"/>
          <w:szCs w:val="24"/>
          <w:lang w:eastAsia="fr-FR"/>
          <w14:ligatures w14:val="none"/>
        </w:rPr>
      </w:pPr>
      <w:r>
        <w:rPr>
          <w:b/>
          <w:bCs/>
          <w:sz w:val="24"/>
          <w:szCs w:val="24"/>
          <w:lang w:eastAsia="fr-FR"/>
          <w14:ligatures w14:val="none"/>
        </w:rPr>
        <w:t>Formulation des résolutions à voter :</w:t>
      </w:r>
    </w:p>
    <w:p w14:paraId="0D8CC5D2" w14:textId="5C976D73" w:rsidR="0079420D" w:rsidRDefault="0079420D" w:rsidP="0079420D">
      <w:pPr>
        <w:numPr>
          <w:ilvl w:val="0"/>
          <w:numId w:val="2"/>
        </w:numPr>
        <w:spacing w:before="100" w:beforeAutospacing="1" w:after="100" w:afterAutospacing="1"/>
        <w:contextualSpacing/>
        <w:rPr>
          <w:rFonts w:eastAsia="Times New Roman"/>
          <w:sz w:val="24"/>
          <w:szCs w:val="24"/>
          <w:lang w:eastAsia="fr-FR"/>
          <w14:ligatures w14:val="none"/>
        </w:rPr>
      </w:pPr>
      <w:r>
        <w:rPr>
          <w:rFonts w:eastAsia="Times New Roman"/>
          <w:sz w:val="24"/>
          <w:szCs w:val="24"/>
          <w:lang w:eastAsia="fr-FR"/>
          <w14:ligatures w14:val="none"/>
        </w:rPr>
        <w:t xml:space="preserve">« Le CSE décide, conformément aux articles L.2312-25 et L.2315-88 du Code du travail, de désigner </w:t>
      </w:r>
      <w:r>
        <w:rPr>
          <w:rFonts w:eastAsia="Times New Roman"/>
          <w:sz w:val="24"/>
          <w:szCs w:val="24"/>
          <w:lang w:eastAsia="fr-FR"/>
          <w14:ligatures w14:val="none"/>
        </w:rPr>
        <w:t xml:space="preserve">un expert-comptable </w:t>
      </w:r>
      <w:r>
        <w:rPr>
          <w:rFonts w:eastAsia="Times New Roman"/>
          <w:sz w:val="24"/>
          <w:szCs w:val="24"/>
          <w:lang w:eastAsia="fr-FR"/>
          <w14:ligatures w14:val="none"/>
        </w:rPr>
        <w:t xml:space="preserve">pour réaliser la mission d’expertise </w:t>
      </w:r>
      <w:r w:rsidR="000413D5">
        <w:rPr>
          <w:rFonts w:eastAsia="Times New Roman"/>
          <w:sz w:val="24"/>
          <w:szCs w:val="24"/>
          <w:lang w:eastAsia="fr-FR"/>
          <w14:ligatures w14:val="none"/>
        </w:rPr>
        <w:t xml:space="preserve">et </w:t>
      </w:r>
      <w:r w:rsidR="000413D5" w:rsidRPr="000413D5">
        <w:rPr>
          <w:rFonts w:eastAsia="Times New Roman"/>
          <w:sz w:val="24"/>
          <w:szCs w:val="24"/>
          <w:lang w:eastAsia="fr-FR"/>
          <w14:ligatures w14:val="none"/>
        </w:rPr>
        <w:t>assister le CSE dans le cadre de</w:t>
      </w:r>
      <w:r w:rsidR="000413D5">
        <w:rPr>
          <w:rFonts w:eastAsia="Times New Roman"/>
          <w:b/>
          <w:bCs/>
          <w:sz w:val="24"/>
          <w:szCs w:val="24"/>
          <w:lang w:eastAsia="fr-FR"/>
          <w14:ligatures w14:val="none"/>
        </w:rPr>
        <w:t xml:space="preserve"> </w:t>
      </w:r>
      <w:r>
        <w:rPr>
          <w:rFonts w:eastAsia="Times New Roman"/>
          <w:sz w:val="24"/>
          <w:szCs w:val="24"/>
          <w:lang w:eastAsia="fr-FR"/>
          <w14:ligatures w14:val="none"/>
        </w:rPr>
        <w:t>la situation économique et financière de l’entreprise. »</w:t>
      </w:r>
    </w:p>
    <w:p w14:paraId="65266503" w14:textId="77777777" w:rsidR="0079420D" w:rsidRDefault="0079420D" w:rsidP="0079420D">
      <w:pPr>
        <w:spacing w:before="100" w:beforeAutospacing="1" w:after="100" w:afterAutospacing="1"/>
        <w:ind w:left="720"/>
        <w:contextualSpacing/>
        <w:rPr>
          <w:rFonts w:eastAsia="Times New Roman"/>
          <w:sz w:val="24"/>
          <w:szCs w:val="24"/>
          <w:lang w:eastAsia="fr-FR"/>
          <w14:ligatures w14:val="none"/>
        </w:rPr>
      </w:pPr>
    </w:p>
    <w:p w14:paraId="6C8DB0C6" w14:textId="77777777" w:rsidR="0079420D" w:rsidRDefault="0079420D" w:rsidP="0079420D">
      <w:pPr>
        <w:spacing w:before="100" w:beforeAutospacing="1" w:after="100" w:afterAutospacing="1"/>
        <w:ind w:left="720"/>
        <w:contextualSpacing/>
        <w:rPr>
          <w:b/>
          <w:bCs/>
          <w:color w:val="0070C0"/>
          <w:sz w:val="24"/>
          <w:szCs w:val="24"/>
          <w:lang w:eastAsia="fr-FR"/>
          <w14:ligatures w14:val="none"/>
        </w:rPr>
      </w:pPr>
      <w:r>
        <w:rPr>
          <w:b/>
          <w:bCs/>
          <w:color w:val="0070C0"/>
          <w:sz w:val="24"/>
          <w:szCs w:val="24"/>
          <w:lang w:eastAsia="fr-FR"/>
          <w14:ligatures w14:val="none"/>
        </w:rPr>
        <w:t>Vote à la majorité / unanimité</w:t>
      </w:r>
    </w:p>
    <w:p w14:paraId="0BCECDEA" w14:textId="77777777" w:rsidR="0079420D" w:rsidRDefault="0079420D" w:rsidP="0079420D">
      <w:pPr>
        <w:spacing w:before="100" w:beforeAutospacing="1" w:after="100" w:afterAutospacing="1"/>
        <w:ind w:left="720"/>
        <w:contextualSpacing/>
        <w:rPr>
          <w:b/>
          <w:bCs/>
          <w:color w:val="0070C0"/>
          <w:sz w:val="24"/>
          <w:szCs w:val="24"/>
          <w:lang w:eastAsia="fr-FR"/>
          <w14:ligatures w14:val="none"/>
        </w:rPr>
      </w:pPr>
    </w:p>
    <w:p w14:paraId="12C39192" w14:textId="77777777" w:rsidR="0079420D" w:rsidRPr="0079420D" w:rsidRDefault="0079420D" w:rsidP="0079420D">
      <w:pPr>
        <w:pStyle w:val="Paragraphedeliste"/>
        <w:numPr>
          <w:ilvl w:val="0"/>
          <w:numId w:val="2"/>
        </w:numPr>
        <w:spacing w:before="100" w:beforeAutospacing="1" w:after="100" w:afterAutospacing="1"/>
        <w:rPr>
          <w:sz w:val="24"/>
          <w:szCs w:val="24"/>
          <w:lang w:eastAsia="fr-FR"/>
          <w14:ligatures w14:val="none"/>
        </w:rPr>
      </w:pPr>
      <w:r w:rsidRPr="0079420D">
        <w:rPr>
          <w:rFonts w:eastAsia="Times New Roman"/>
          <w:sz w:val="24"/>
          <w:szCs w:val="24"/>
          <w:lang w:eastAsia="fr-FR"/>
          <w14:ligatures w14:val="none"/>
        </w:rPr>
        <w:t xml:space="preserve">Le CSE décide de confier cette mission à </w:t>
      </w:r>
      <w:r w:rsidRPr="0079420D">
        <w:rPr>
          <w:rFonts w:eastAsia="Times New Roman"/>
          <w:b/>
          <w:bCs/>
          <w:sz w:val="24"/>
          <w:szCs w:val="24"/>
          <w:lang w:eastAsia="fr-FR"/>
          <w14:ligatures w14:val="none"/>
        </w:rPr>
        <w:t>SOXIA</w:t>
      </w:r>
      <w:r w:rsidRPr="0079420D">
        <w:rPr>
          <w:rFonts w:eastAsia="Times New Roman"/>
          <w:sz w:val="24"/>
          <w:szCs w:val="24"/>
          <w:lang w:eastAsia="fr-FR"/>
          <w14:ligatures w14:val="none"/>
        </w:rPr>
        <w:t>, cabinet d’expertise-comptable</w:t>
      </w:r>
      <w:r w:rsidRPr="0079420D">
        <w:rPr>
          <w:sz w:val="24"/>
          <w:szCs w:val="24"/>
          <w:lang w:eastAsia="fr-FR"/>
          <w14:ligatures w14:val="none"/>
        </w:rPr>
        <w:t xml:space="preserve"> inscrit au tableau de l’Ordre.</w:t>
      </w:r>
      <w:r w:rsidRPr="0079420D">
        <w:rPr>
          <w:sz w:val="24"/>
          <w:szCs w:val="24"/>
          <w:lang w:eastAsia="fr-FR"/>
          <w14:ligatures w14:val="none"/>
        </w:rPr>
        <w:br/>
        <w:t xml:space="preserve">Adresse : 11 rue </w:t>
      </w:r>
      <w:proofErr w:type="gramStart"/>
      <w:r w:rsidRPr="0079420D">
        <w:rPr>
          <w:sz w:val="24"/>
          <w:szCs w:val="24"/>
          <w:lang w:eastAsia="fr-FR"/>
          <w14:ligatures w14:val="none"/>
        </w:rPr>
        <w:t>d’</w:t>
      </w:r>
      <w:proofErr w:type="spellStart"/>
      <w:r w:rsidRPr="0079420D">
        <w:rPr>
          <w:sz w:val="24"/>
          <w:szCs w:val="24"/>
          <w:lang w:eastAsia="fr-FR"/>
          <w14:ligatures w14:val="none"/>
        </w:rPr>
        <w:t>Epremesnil</w:t>
      </w:r>
      <w:proofErr w:type="spellEnd"/>
      <w:r w:rsidRPr="0079420D">
        <w:rPr>
          <w:sz w:val="24"/>
          <w:szCs w:val="24"/>
          <w:lang w:eastAsia="fr-FR"/>
          <w14:ligatures w14:val="none"/>
        </w:rPr>
        <w:t xml:space="preserve">  –</w:t>
      </w:r>
      <w:proofErr w:type="gramEnd"/>
      <w:r w:rsidRPr="0079420D">
        <w:rPr>
          <w:sz w:val="24"/>
          <w:szCs w:val="24"/>
          <w:lang w:eastAsia="fr-FR"/>
          <w14:ligatures w14:val="none"/>
        </w:rPr>
        <w:t xml:space="preserve"> 78401 Chatou (01 30 09 89 09)</w:t>
      </w:r>
      <w:r w:rsidRPr="0079420D">
        <w:rPr>
          <w:sz w:val="24"/>
          <w:szCs w:val="24"/>
          <w:lang w:eastAsia="fr-FR"/>
          <w14:ligatures w14:val="none"/>
        </w:rPr>
        <w:br/>
        <w:t>Représentée par : Renaud Negre expert-comptable</w:t>
      </w:r>
    </w:p>
    <w:p w14:paraId="73B44868" w14:textId="77777777" w:rsidR="0079420D" w:rsidRDefault="0079420D" w:rsidP="0079420D">
      <w:pPr>
        <w:spacing w:before="100" w:beforeAutospacing="1" w:after="100" w:afterAutospacing="1"/>
        <w:ind w:left="720"/>
        <w:contextualSpacing/>
        <w:rPr>
          <w:b/>
          <w:bCs/>
          <w:color w:val="0070C0"/>
          <w:sz w:val="24"/>
          <w:szCs w:val="24"/>
          <w:lang w:eastAsia="fr-FR"/>
          <w14:ligatures w14:val="none"/>
        </w:rPr>
      </w:pPr>
      <w:r>
        <w:rPr>
          <w:b/>
          <w:bCs/>
          <w:color w:val="0070C0"/>
          <w:sz w:val="24"/>
          <w:szCs w:val="24"/>
          <w:lang w:eastAsia="fr-FR"/>
          <w14:ligatures w14:val="none"/>
        </w:rPr>
        <w:t>Vote à la majorité / unanimité</w:t>
      </w:r>
    </w:p>
    <w:p w14:paraId="6D43B2BF" w14:textId="77777777" w:rsidR="004469E8" w:rsidRDefault="004469E8"/>
    <w:p w14:paraId="5733EA04" w14:textId="77777777" w:rsidR="00E51946" w:rsidRDefault="00E51946"/>
    <w:p w14:paraId="3BB657FF" w14:textId="77777777" w:rsidR="00721D43" w:rsidRDefault="00721D43"/>
    <w:p w14:paraId="4F5C8EF3" w14:textId="3D8BA2DD" w:rsidR="00E51946" w:rsidRPr="00E51946" w:rsidRDefault="00E51946" w:rsidP="00E51946">
      <w:pPr>
        <w:spacing w:before="100" w:beforeAutospacing="1" w:after="100" w:afterAutospacing="1"/>
        <w:rPr>
          <w:b/>
          <w:bCs/>
          <w:color w:val="0070C0"/>
          <w:sz w:val="26"/>
          <w:szCs w:val="26"/>
          <w:u w:val="single"/>
          <w:lang w:eastAsia="fr-FR"/>
          <w14:ligatures w14:val="none"/>
        </w:rPr>
      </w:pPr>
      <w:r w:rsidRPr="00E51946">
        <w:rPr>
          <w:b/>
          <w:bCs/>
          <w:color w:val="0070C0"/>
          <w:sz w:val="26"/>
          <w:szCs w:val="26"/>
          <w:u w:val="single"/>
          <w:lang w:eastAsia="fr-FR"/>
          <w14:ligatures w14:val="none"/>
        </w:rPr>
        <w:t xml:space="preserve">Compléments : </w:t>
      </w:r>
    </w:p>
    <w:p w14:paraId="0EA06156" w14:textId="69E47B2D" w:rsidR="0079420D" w:rsidRDefault="0079420D">
      <w:r w:rsidRPr="0079420D">
        <w:rPr>
          <w:b/>
          <w:bCs/>
          <w:u w:val="single"/>
        </w:rPr>
        <w:t>Important :</w:t>
      </w:r>
      <w:r>
        <w:t xml:space="preserve"> l</w:t>
      </w:r>
      <w:r>
        <w:t xml:space="preserve">e PV doit </w:t>
      </w:r>
      <w:r>
        <w:t xml:space="preserve">obligatoirement </w:t>
      </w:r>
      <w:r>
        <w:t>mentionner le</w:t>
      </w:r>
      <w:r>
        <w:t xml:space="preserve">s </w:t>
      </w:r>
      <w:r w:rsidRPr="0079420D">
        <w:rPr>
          <w:b/>
          <w:bCs/>
        </w:rPr>
        <w:t xml:space="preserve">2 </w:t>
      </w:r>
      <w:r>
        <w:rPr>
          <w:rStyle w:val="lev"/>
        </w:rPr>
        <w:t>vote</w:t>
      </w:r>
      <w:r>
        <w:rPr>
          <w:rStyle w:val="lev"/>
        </w:rPr>
        <w:t>s</w:t>
      </w:r>
      <w:r>
        <w:rPr>
          <w:rStyle w:val="lev"/>
        </w:rPr>
        <w:t xml:space="preserve"> favorable</w:t>
      </w:r>
      <w:r>
        <w:rPr>
          <w:rStyle w:val="lev"/>
        </w:rPr>
        <w:t>s</w:t>
      </w:r>
      <w:r>
        <w:rPr>
          <w:rStyle w:val="lev"/>
        </w:rPr>
        <w:t xml:space="preserve"> à la désignation de Soxia</w:t>
      </w:r>
      <w:r>
        <w:t xml:space="preserve"> (nombre de voix pour / contre / abstention).</w:t>
      </w:r>
    </w:p>
    <w:p w14:paraId="1D2FC1F5" w14:textId="3A14BE8F" w:rsidR="000413D5" w:rsidRDefault="000413D5" w:rsidP="000413D5">
      <w:pPr>
        <w:spacing w:before="100" w:beforeAutospacing="1" w:after="240"/>
        <w:rPr>
          <w:sz w:val="24"/>
          <w:szCs w:val="24"/>
          <w:lang w:eastAsia="fr-FR"/>
          <w14:ligatures w14:val="none"/>
        </w:rPr>
      </w:pPr>
      <w:r>
        <w:rPr>
          <w:sz w:val="24"/>
          <w:szCs w:val="24"/>
          <w:lang w:eastAsia="fr-FR"/>
          <w14:ligatures w14:val="none"/>
        </w:rPr>
        <w:t>Le financement de cette mission est intégralement pris en charge par l’employeur (article L.2315-80).</w:t>
      </w:r>
    </w:p>
    <w:p w14:paraId="4C308921" w14:textId="4F9FEF45" w:rsidR="000413D5" w:rsidRDefault="000413D5" w:rsidP="000413D5">
      <w:pPr>
        <w:spacing w:before="100" w:beforeAutospacing="1" w:after="100" w:afterAutospacing="1"/>
        <w:rPr>
          <w:sz w:val="24"/>
          <w:szCs w:val="24"/>
          <w:lang w:eastAsia="fr-FR"/>
          <w14:ligatures w14:val="none"/>
        </w:rPr>
      </w:pPr>
      <w:r>
        <w:rPr>
          <w:sz w:val="24"/>
          <w:szCs w:val="24"/>
          <w:lang w:eastAsia="fr-FR"/>
          <w14:ligatures w14:val="none"/>
        </w:rPr>
        <w:t>A noter : le Président du CSE ne peut pas participer au vote.</w:t>
      </w:r>
    </w:p>
    <w:p w14:paraId="14BC770C" w14:textId="77777777" w:rsidR="000413D5" w:rsidRDefault="000413D5"/>
    <w:sectPr w:rsidR="000413D5" w:rsidSect="00E51946">
      <w:headerReference w:type="default" r:id="rId9"/>
      <w:footerReference w:type="default" r:id="rId10"/>
      <w:pgSz w:w="11906" w:h="16838"/>
      <w:pgMar w:top="1976" w:right="1417" w:bottom="1417" w:left="1417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939B6C" w14:textId="77777777" w:rsidR="007637ED" w:rsidRDefault="007637ED" w:rsidP="0079420D">
      <w:r>
        <w:separator/>
      </w:r>
    </w:p>
  </w:endnote>
  <w:endnote w:type="continuationSeparator" w:id="0">
    <w:p w14:paraId="75910D40" w14:textId="77777777" w:rsidR="007637ED" w:rsidRDefault="007637ED" w:rsidP="007942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8EB77C" w14:textId="5F6F0B81" w:rsidR="00721D43" w:rsidRDefault="00721D43" w:rsidP="00721D43">
    <w:pPr>
      <w:pStyle w:val="Pieddepagepagedegarde"/>
      <w:spacing w:before="240"/>
      <w:ind w:left="-357" w:right="-357"/>
      <w:rPr>
        <w:sz w:val="22"/>
        <w:szCs w:val="18"/>
      </w:rPr>
    </w:pPr>
    <w:r w:rsidRPr="00721D43">
      <w:rPr>
        <w:noProof/>
        <w:color w:val="0070C0"/>
      </w:rPr>
      <w:drawing>
        <wp:anchor distT="0" distB="0" distL="114300" distR="114300" simplePos="0" relativeHeight="251660287" behindDoc="0" locked="0" layoutInCell="1" allowOverlap="1" wp14:anchorId="37EE9BA3" wp14:editId="6C57D67D">
          <wp:simplePos x="0" y="0"/>
          <wp:positionH relativeFrom="margin">
            <wp:posOffset>1637665</wp:posOffset>
          </wp:positionH>
          <wp:positionV relativeFrom="paragraph">
            <wp:posOffset>211455</wp:posOffset>
          </wp:positionV>
          <wp:extent cx="4646295" cy="838200"/>
          <wp:effectExtent l="0" t="0" r="1905" b="0"/>
          <wp:wrapSquare wrapText="bothSides"/>
          <wp:docPr id="950247017" name="Image 950247017" descr="Une image contenant texte&#10;&#10;Description générée automatiqueme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9" name="Image 49" descr="Une image contenant texte&#10;&#10;Description générée automatiquement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9345"/>
                  <a:stretch/>
                </pic:blipFill>
                <pic:spPr bwMode="auto">
                  <a:xfrm>
                    <a:off x="0" y="0"/>
                    <a:ext cx="4646295" cy="8382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721D43">
      <w:rPr>
        <w:noProof/>
        <w:sz w:val="22"/>
        <w:szCs w:val="18"/>
        <w:lang w:eastAsia="fr-FR"/>
      </w:rPr>
      <w:drawing>
        <wp:anchor distT="0" distB="0" distL="114300" distR="114300" simplePos="0" relativeHeight="251661312" behindDoc="0" locked="0" layoutInCell="1" allowOverlap="1" wp14:anchorId="4611D30B" wp14:editId="6F98715E">
          <wp:simplePos x="0" y="0"/>
          <wp:positionH relativeFrom="column">
            <wp:posOffset>1348105</wp:posOffset>
          </wp:positionH>
          <wp:positionV relativeFrom="paragraph">
            <wp:posOffset>153035</wp:posOffset>
          </wp:positionV>
          <wp:extent cx="802005" cy="384810"/>
          <wp:effectExtent l="0" t="0" r="0" b="0"/>
          <wp:wrapNone/>
          <wp:docPr id="911537101" name="Image 9115371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802005" cy="3848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721D43">
      <w:rPr>
        <w:sz w:val="22"/>
        <w:szCs w:val="18"/>
      </w:rPr>
      <w:t xml:space="preserve">11 avenue d’Eprémesnil </w:t>
    </w:r>
  </w:p>
  <w:p w14:paraId="4A2AC26E" w14:textId="0C3B7F48" w:rsidR="00721D43" w:rsidRPr="00721D43" w:rsidRDefault="00721D43" w:rsidP="00721D43">
    <w:pPr>
      <w:pStyle w:val="Pieddepagepagedegarde"/>
      <w:spacing w:before="0"/>
      <w:ind w:left="-357" w:right="-357"/>
      <w:rPr>
        <w:sz w:val="22"/>
        <w:szCs w:val="18"/>
      </w:rPr>
    </w:pPr>
    <w:r w:rsidRPr="00721D43">
      <w:rPr>
        <w:sz w:val="22"/>
        <w:szCs w:val="18"/>
      </w:rPr>
      <w:t>78401 Chatou Cedex</w:t>
    </w:r>
  </w:p>
  <w:p w14:paraId="6571D93D" w14:textId="617B6F5C" w:rsidR="00721D43" w:rsidRPr="00721D43" w:rsidRDefault="00721D43" w:rsidP="00721D43">
    <w:pPr>
      <w:pStyle w:val="Pieddepagepagedegarde"/>
      <w:rPr>
        <w:sz w:val="20"/>
        <w:szCs w:val="16"/>
      </w:rPr>
    </w:pPr>
    <w:r w:rsidRPr="00721D43">
      <w:rPr>
        <w:sz w:val="20"/>
        <w:szCs w:val="16"/>
      </w:rPr>
      <w:t>Tél : 01.30.09.89.09</w:t>
    </w:r>
  </w:p>
  <w:p w14:paraId="3031CA38" w14:textId="70FD5798" w:rsidR="00E51946" w:rsidRPr="00721D43" w:rsidRDefault="00721D43" w:rsidP="00721D43">
    <w:pPr>
      <w:pStyle w:val="Pieddepagepagedegarde"/>
      <w:rPr>
        <w:color w:val="0070C0"/>
        <w:sz w:val="22"/>
        <w:szCs w:val="18"/>
      </w:rPr>
    </w:pPr>
    <w:r w:rsidRPr="00721D43">
      <w:rPr>
        <w:color w:val="0070C0"/>
        <w:sz w:val="22"/>
        <w:szCs w:val="18"/>
      </w:rPr>
      <w:t>soxia.com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454642" w14:textId="77777777" w:rsidR="007637ED" w:rsidRDefault="007637ED" w:rsidP="0079420D">
      <w:r>
        <w:separator/>
      </w:r>
    </w:p>
  </w:footnote>
  <w:footnote w:type="continuationSeparator" w:id="0">
    <w:p w14:paraId="127DAEE3" w14:textId="77777777" w:rsidR="007637ED" w:rsidRDefault="007637ED" w:rsidP="007942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046150" w14:textId="4CF34396" w:rsidR="0079420D" w:rsidRDefault="0079420D" w:rsidP="0079420D">
    <w:pPr>
      <w:pStyle w:val="En-tte"/>
      <w:jc w:val="center"/>
    </w:pPr>
    <w:r>
      <w:rPr>
        <w:noProof/>
      </w:rPr>
      <w:drawing>
        <wp:inline distT="0" distB="0" distL="0" distR="0" wp14:anchorId="2B74A33E" wp14:editId="191F4157">
          <wp:extent cx="2324100" cy="1080097"/>
          <wp:effectExtent l="0" t="0" r="0" b="6350"/>
          <wp:docPr id="526869250" name="Image 526869250" descr="Une image contenant texte, clipart&#10;&#10;Description générée automatiqueme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Image 15" descr="Une image contenant texte, clipart&#10;&#10;Description générée automatiquement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505421" cy="116436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92133BA" w14:textId="77777777" w:rsidR="00E51946" w:rsidRDefault="00E51946" w:rsidP="0079420D">
    <w:pPr>
      <w:pStyle w:val="En-tte"/>
      <w:jc w:val="center"/>
    </w:pPr>
  </w:p>
  <w:p w14:paraId="5F2CCCC8" w14:textId="77777777" w:rsidR="00E51946" w:rsidRDefault="00E51946" w:rsidP="0079420D">
    <w:pPr>
      <w:pStyle w:val="En-tte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011EE5"/>
    <w:multiLevelType w:val="multilevel"/>
    <w:tmpl w:val="DE5E4B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ACE5904"/>
    <w:multiLevelType w:val="hybridMultilevel"/>
    <w:tmpl w:val="23920CC8"/>
    <w:lvl w:ilvl="0" w:tplc="834A509E">
      <w:numFmt w:val="bullet"/>
      <w:lvlText w:val="-"/>
      <w:lvlJc w:val="left"/>
      <w:pPr>
        <w:ind w:left="720" w:hanging="360"/>
      </w:pPr>
      <w:rPr>
        <w:rFonts w:ascii="Aptos" w:eastAsia="Aptos" w:hAnsi="Aptos" w:cs="Apto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773281"/>
    <w:multiLevelType w:val="hybridMultilevel"/>
    <w:tmpl w:val="EE723C0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68829BD"/>
    <w:multiLevelType w:val="multilevel"/>
    <w:tmpl w:val="DE5E4B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85391639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 w16cid:durableId="668941571">
    <w:abstractNumId w:val="2"/>
  </w:num>
  <w:num w:numId="3" w16cid:durableId="1063482399">
    <w:abstractNumId w:val="1"/>
  </w:num>
  <w:num w:numId="4" w16cid:durableId="864204">
    <w:abstractNumId w:val="0"/>
  </w:num>
  <w:num w:numId="5" w16cid:durableId="180534743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420D"/>
    <w:rsid w:val="0002054D"/>
    <w:rsid w:val="000413D5"/>
    <w:rsid w:val="00362E61"/>
    <w:rsid w:val="003A0BCA"/>
    <w:rsid w:val="004469E8"/>
    <w:rsid w:val="005219EF"/>
    <w:rsid w:val="00721D43"/>
    <w:rsid w:val="007637ED"/>
    <w:rsid w:val="0079420D"/>
    <w:rsid w:val="00E51946"/>
    <w:rsid w:val="00FD76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1803490"/>
  <w15:chartTrackingRefBased/>
  <w15:docId w15:val="{8228C4F8-8DF0-4791-BDC1-701F8B2E53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420D"/>
    <w:pPr>
      <w:spacing w:after="0" w:line="240" w:lineRule="auto"/>
    </w:pPr>
    <w:rPr>
      <w:rFonts w:ascii="Aptos" w:hAnsi="Aptos" w:cs="Aptos"/>
      <w:kern w:val="0"/>
    </w:rPr>
  </w:style>
  <w:style w:type="paragraph" w:styleId="Titre1">
    <w:name w:val="heading 1"/>
    <w:basedOn w:val="Normal"/>
    <w:next w:val="Normal"/>
    <w:link w:val="Titre1Car"/>
    <w:uiPriority w:val="9"/>
    <w:qFormat/>
    <w:rsid w:val="0079420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79420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79420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79420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79420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79420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79420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79420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79420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79420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79420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79420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79420D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79420D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79420D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79420D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79420D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79420D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79420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79420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79420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79420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79420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79420D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79420D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79420D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79420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79420D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79420D"/>
    <w:rPr>
      <w:b/>
      <w:bCs/>
      <w:smallCaps/>
      <w:color w:val="0F4761" w:themeColor="accent1" w:themeShade="BF"/>
      <w:spacing w:val="5"/>
    </w:rPr>
  </w:style>
  <w:style w:type="character" w:styleId="lev">
    <w:name w:val="Strong"/>
    <w:basedOn w:val="Policepardfaut"/>
    <w:uiPriority w:val="22"/>
    <w:qFormat/>
    <w:rsid w:val="0079420D"/>
    <w:rPr>
      <w:b/>
      <w:bCs/>
    </w:rPr>
  </w:style>
  <w:style w:type="paragraph" w:styleId="En-tte">
    <w:name w:val="header"/>
    <w:basedOn w:val="Normal"/>
    <w:link w:val="En-tteCar"/>
    <w:uiPriority w:val="99"/>
    <w:unhideWhenUsed/>
    <w:rsid w:val="0079420D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79420D"/>
    <w:rPr>
      <w:rFonts w:ascii="Aptos" w:hAnsi="Aptos" w:cs="Aptos"/>
      <w:kern w:val="0"/>
    </w:rPr>
  </w:style>
  <w:style w:type="paragraph" w:styleId="Pieddepage">
    <w:name w:val="footer"/>
    <w:basedOn w:val="Normal"/>
    <w:link w:val="PieddepageCar"/>
    <w:uiPriority w:val="99"/>
    <w:unhideWhenUsed/>
    <w:rsid w:val="0079420D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79420D"/>
    <w:rPr>
      <w:rFonts w:ascii="Aptos" w:hAnsi="Aptos" w:cs="Aptos"/>
      <w:kern w:val="0"/>
    </w:rPr>
  </w:style>
  <w:style w:type="paragraph" w:customStyle="1" w:styleId="Pieddepagepagedegarde">
    <w:name w:val="Pied de page page de garde"/>
    <w:basedOn w:val="Pieddepage"/>
    <w:qFormat/>
    <w:rsid w:val="00721D43"/>
    <w:pPr>
      <w:pBdr>
        <w:top w:val="single" w:sz="4" w:space="1" w:color="auto"/>
      </w:pBdr>
      <w:tabs>
        <w:tab w:val="clear" w:pos="4536"/>
        <w:tab w:val="clear" w:pos="9072"/>
      </w:tabs>
      <w:spacing w:before="40"/>
      <w:ind w:left="-360" w:right="-360"/>
    </w:pPr>
    <w:rPr>
      <w:rFonts w:ascii="Times New Roman" w:hAnsi="Times New Roman" w:cstheme="minorBidi"/>
      <w:color w:val="565443"/>
      <w:kern w:val="20"/>
      <w:sz w:val="24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sv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5.png"/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2</Pages>
  <Words>351</Words>
  <Characters>1933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Renaud NEGRE</dc:creator>
  <cp:keywords/>
  <dc:description/>
  <cp:lastModifiedBy>Renaud NEGRE</cp:lastModifiedBy>
  <cp:revision>1</cp:revision>
  <dcterms:created xsi:type="dcterms:W3CDTF">2025-10-31T17:09:00Z</dcterms:created>
  <dcterms:modified xsi:type="dcterms:W3CDTF">2025-10-31T18:04:00Z</dcterms:modified>
</cp:coreProperties>
</file>